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28" w:rsidRDefault="008002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00228" w:rsidRDefault="00DA3EF1">
      <w:pPr>
        <w:shd w:val="clear" w:color="auto" w:fill="FFFFFF"/>
        <w:spacing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ПОЛОЖЕНИЕ</w:t>
      </w:r>
    </w:p>
    <w:p w:rsidR="00800228" w:rsidRDefault="00DA3EF1">
      <w:pPr>
        <w:shd w:val="clear" w:color="auto" w:fill="FFFFFF"/>
        <w:spacing w:after="0"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 порядке организации и проведения открытого благотворительного конкурса</w:t>
      </w:r>
    </w:p>
    <w:p w:rsidR="00800228" w:rsidRDefault="00DA3EF1">
      <w:pPr>
        <w:shd w:val="clear" w:color="auto" w:fill="FFFFFF"/>
        <w:spacing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«НОВАЯ РОЛЬ БИБЛИОТЕК В ОБРАЗОВАНИИ»</w:t>
      </w:r>
    </w:p>
    <w:p w:rsidR="00800228" w:rsidRDefault="00DA3EF1">
      <w:pPr>
        <w:shd w:val="clear" w:color="auto" w:fill="FFFFFF"/>
        <w:spacing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«Книжная культура»</w:t>
      </w:r>
    </w:p>
    <w:p w:rsidR="00800228" w:rsidRDefault="00DA3EF1">
      <w:pPr>
        <w:shd w:val="clear" w:color="auto" w:fill="FFFFFF"/>
        <w:spacing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Программный блок «Наука, образование, просвещение»</w:t>
      </w:r>
    </w:p>
    <w:p w:rsidR="00800228" w:rsidRDefault="00DA3EF1">
      <w:pPr>
        <w:shd w:val="clear" w:color="auto" w:fill="FFFFFF"/>
        <w:spacing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</w:t>
      </w:r>
      <w:r w:rsidR="00D54AD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год</w:t>
      </w: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Фонд Михаила Прохорова проводит открытый </w:t>
      </w:r>
      <w:proofErr w:type="spellStart"/>
      <w:r>
        <w:rPr>
          <w:rFonts w:ascii="Arial" w:eastAsia="Arial" w:hAnsi="Arial" w:cs="Arial"/>
          <w:sz w:val="24"/>
          <w:szCs w:val="24"/>
        </w:rPr>
        <w:t>грантовый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конкурс на финансирование инновационных социокультурных проектов, направленных на поддержку деятельности библиотек как важнейших общественных, культурных и просветительских центров, способствующих развитию образования, повышению грамотности и качества жизни населения. </w:t>
      </w:r>
    </w:p>
    <w:p w:rsidR="00800228" w:rsidRDefault="00800228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Регионы действия конкурса: </w:t>
      </w:r>
      <w:proofErr w:type="gramStart"/>
      <w:r>
        <w:rPr>
          <w:rFonts w:ascii="Arial" w:eastAsia="Arial" w:hAnsi="Arial" w:cs="Arial"/>
          <w:sz w:val="24"/>
          <w:szCs w:val="24"/>
        </w:rPr>
        <w:t>Сибирский, Уральский и Дальневосточный федеральные округа, Белгородская, Брянская, Воронежская, Калужская, Липецкая, Рязанская, Тамбовская и Самарская области.</w:t>
      </w:r>
      <w:proofErr w:type="gramEnd"/>
    </w:p>
    <w:p w:rsidR="00800228" w:rsidRDefault="00800228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Приём заявок: </w:t>
      </w:r>
      <w:r>
        <w:rPr>
          <w:rFonts w:ascii="Arial" w:eastAsia="Arial" w:hAnsi="Arial" w:cs="Arial"/>
          <w:b/>
          <w:sz w:val="24"/>
          <w:szCs w:val="24"/>
        </w:rPr>
        <w:t>01 марта – 30 апреля 202</w:t>
      </w:r>
      <w:r w:rsidR="00D54AD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г. </w:t>
      </w:r>
      <w:r>
        <w:rPr>
          <w:rFonts w:ascii="Arial" w:eastAsia="Arial" w:hAnsi="Arial" w:cs="Arial"/>
          <w:sz w:val="24"/>
          <w:szCs w:val="24"/>
        </w:rPr>
        <w:t>включительно.</w:t>
      </w: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Объявление результатов конкурса: </w:t>
      </w:r>
      <w:r>
        <w:rPr>
          <w:rFonts w:ascii="Arial" w:eastAsia="Arial" w:hAnsi="Arial" w:cs="Arial"/>
          <w:b/>
          <w:sz w:val="24"/>
          <w:szCs w:val="24"/>
        </w:rPr>
        <w:t>июнь 202</w:t>
      </w:r>
      <w:r w:rsidR="00D54AD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г.</w:t>
      </w:r>
    </w:p>
    <w:p w:rsidR="00800228" w:rsidRDefault="00800228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Общий </w:t>
      </w:r>
      <w:proofErr w:type="spellStart"/>
      <w:r>
        <w:rPr>
          <w:rFonts w:ascii="Arial" w:eastAsia="Arial" w:hAnsi="Arial" w:cs="Arial"/>
          <w:sz w:val="24"/>
          <w:szCs w:val="24"/>
        </w:rPr>
        <w:t>грантовый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фонд конкурса – </w:t>
      </w:r>
      <w:r>
        <w:rPr>
          <w:rFonts w:ascii="Arial" w:eastAsia="Arial" w:hAnsi="Arial" w:cs="Arial"/>
          <w:b/>
          <w:sz w:val="24"/>
          <w:szCs w:val="24"/>
        </w:rPr>
        <w:t>17 000 000</w:t>
      </w:r>
      <w:r>
        <w:rPr>
          <w:rFonts w:ascii="Arial" w:eastAsia="Arial" w:hAnsi="Arial" w:cs="Arial"/>
          <w:sz w:val="24"/>
          <w:szCs w:val="24"/>
        </w:rPr>
        <w:t xml:space="preserve"> рублей.</w:t>
      </w: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Максимальная сумма запрашиваемой поддержки:</w:t>
      </w:r>
    </w:p>
    <w:p w:rsidR="00800228" w:rsidRDefault="00DA3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00 000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рублей для проектов отдельных библиотек;</w:t>
      </w:r>
    </w:p>
    <w:p w:rsidR="00800228" w:rsidRDefault="00DA3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800 000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рублей для сетевых партнерских проектов.</w:t>
      </w:r>
    </w:p>
    <w:p w:rsidR="00800228" w:rsidRDefault="00800228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ЦЕЛИ КОНКУРСА: </w:t>
      </w:r>
    </w:p>
    <w:p w:rsidR="00800228" w:rsidRDefault="00DA3EF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Повышение проектной культуры библиотек и музеев через инициирование проектной активности, направленной на поддержку образования, как формального, так и неформального, включая образование в течение всей жизни, расширение спектра качественного предложения на рынке образовательных услуг;</w:t>
      </w:r>
    </w:p>
    <w:p w:rsidR="00800228" w:rsidRDefault="00DA3EF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Выявление и привлечение ресурсов библиотек и музеев для разработки и реализации проектов (в том числе, партнёрских), направленных на повышение уровня образованности и качества жизни населения;</w:t>
      </w:r>
    </w:p>
    <w:p w:rsidR="00800228" w:rsidRDefault="00DA3EF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Изменение общественного статуса библиотек как жизненно важного института развития современного общества,  необходимого для образования в течение всей жизни, продвижение лучших образцов грамотного общественного позиционирования библиотек.</w:t>
      </w:r>
    </w:p>
    <w:p w:rsidR="00800228" w:rsidRDefault="00800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 КОНКУРСА:</w:t>
      </w:r>
    </w:p>
    <w:p w:rsidR="00800228" w:rsidRDefault="00DA3E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ктивизировать проектную активность среди библиотек разного уровня и разной ведомственной принадлежности в регионах действия конкурса</w:t>
      </w:r>
      <w:sdt>
        <w:sdtPr>
          <w:tag w:val="goog_rdk_0"/>
          <w:id w:val="-1646043715"/>
        </w:sdtPr>
        <w:sdtEndPr/>
        <w:sdtContent>
          <w:r w:rsidR="00302131">
            <w:rPr>
              <w:rFonts w:ascii="Arial" w:eastAsia="Arial" w:hAnsi="Arial" w:cs="Arial"/>
              <w:color w:val="000000"/>
              <w:sz w:val="24"/>
              <w:szCs w:val="24"/>
            </w:rPr>
            <w:t>;</w:t>
          </w:r>
        </w:sdtContent>
      </w:sdt>
    </w:p>
    <w:p w:rsidR="00800228" w:rsidRDefault="00DA3E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однять уровень проектной культуры и проектного мышления через образовательные программы конкурса</w:t>
      </w:r>
      <w:sdt>
        <w:sdtPr>
          <w:tag w:val="goog_rdk_1"/>
          <w:id w:val="1678610278"/>
        </w:sdtPr>
        <w:sdtEndPr/>
        <w:sdtContent>
          <w:r w:rsidR="00302131">
            <w:rPr>
              <w:rFonts w:ascii="Arial" w:eastAsia="Arial" w:hAnsi="Arial" w:cs="Arial"/>
              <w:color w:val="000000"/>
              <w:sz w:val="24"/>
              <w:szCs w:val="24"/>
            </w:rPr>
            <w:t>;</w:t>
          </w:r>
        </w:sdtContent>
      </w:sdt>
    </w:p>
    <w:p w:rsidR="00800228" w:rsidRDefault="00DA3E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тимулировать выстраивание партнерских отношений между учреждениями сферы культуры и образования и другими заинтересованными сторонами, местными и профессиональными сообществами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800228" w:rsidRDefault="00DA3E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одействовать реализации инновационных проектов участников конкурса</w:t>
      </w:r>
      <w:sdt>
        <w:sdtPr>
          <w:tag w:val="goog_rdk_2"/>
          <w:id w:val="-1877839098"/>
        </w:sdtPr>
        <w:sdtEndPr/>
        <w:sdtContent>
          <w:r w:rsidR="00302131">
            <w:rPr>
              <w:rFonts w:ascii="Arial" w:eastAsia="Arial" w:hAnsi="Arial" w:cs="Arial"/>
              <w:color w:val="000000"/>
              <w:sz w:val="24"/>
              <w:szCs w:val="24"/>
            </w:rPr>
            <w:t xml:space="preserve">, 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через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грантовую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поддержку и экспертные консультации</w:t>
      </w:r>
      <w:sdt>
        <w:sdtPr>
          <w:tag w:val="goog_rdk_3"/>
          <w:id w:val="114719641"/>
        </w:sdtPr>
        <w:sdtEndPr/>
        <w:sdtContent>
          <w:r w:rsidR="00302131">
            <w:t>;</w:t>
          </w:r>
        </w:sdtContent>
      </w:sdt>
    </w:p>
    <w:p w:rsidR="00800228" w:rsidRDefault="00DA3E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ыявить среди участников конкурса новых лидеров, стимулировать их профессиональный рост и вовлечение в профессиональную и творческую активность через различные формы профессиональной мобильности и продвижение лучших практик</w:t>
      </w:r>
      <w:r>
        <w:rPr>
          <w:rFonts w:ascii="Arial" w:eastAsia="Arial" w:hAnsi="Arial" w:cs="Arial"/>
          <w:sz w:val="24"/>
          <w:szCs w:val="24"/>
        </w:rPr>
        <w:t>.</w:t>
      </w:r>
    </w:p>
    <w:p w:rsidR="00800228" w:rsidRDefault="00800228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КОНКУРСЕ МОГУТ ПРИНЯТЬ УЧАСТИЕ:</w:t>
      </w:r>
    </w:p>
    <w:p w:rsidR="00800228" w:rsidRDefault="00DA3EF1" w:rsidP="003021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иблиотеки всех уровней и любого подчинения, в том числе, не являющиеся самостоятельным юридическим лицом (например, научные библиотеки музеев, университетские библиотеки, библиотеки школ, больниц, социальных и исправительных учреждений и пр.), находящиеся на территории Сибирского, Уральского и Дальневосточного федеральных округов, Белгородской, Брянской Воронежской, Калужской, Липецкой, Рязанской, Тамбовской и Самарской областей; </w:t>
      </w:r>
      <w:proofErr w:type="gramEnd"/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3.2. </w:t>
      </w:r>
      <w:proofErr w:type="gramStart"/>
      <w:r>
        <w:rPr>
          <w:rFonts w:ascii="Arial" w:eastAsia="Arial" w:hAnsi="Arial" w:cs="Arial"/>
          <w:sz w:val="24"/>
          <w:szCs w:val="24"/>
        </w:rPr>
        <w:t>Библиотеки из других регионов могут участвовать в том случае, если  предлагаемый проект является сетевым (партнёрским), включающим библиотеки Сибирского, Уральского и Дальневосточного округов, Белгородской,  Брянской, Воронежской, Калужской, Липецкой, Рязанской, Тамбовской и Самарской  областей или предполагает реализацию проекта на указанных территориях.</w:t>
      </w:r>
      <w:proofErr w:type="gramEnd"/>
    </w:p>
    <w:p w:rsidR="00800228" w:rsidRDefault="00800228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КОНКУРСЕ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sz w:val="24"/>
          <w:szCs w:val="24"/>
        </w:rPr>
        <w:t xml:space="preserve"> МОГУТ ПРИНЯТЬ УЧАСТИЕ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00228" w:rsidRDefault="003021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 w:rsidR="00DA3EF1">
        <w:rPr>
          <w:rFonts w:ascii="Arial" w:eastAsia="Arial" w:hAnsi="Arial" w:cs="Arial"/>
          <w:sz w:val="24"/>
          <w:szCs w:val="24"/>
        </w:rPr>
        <w:t xml:space="preserve">изические </w:t>
      </w:r>
      <w:r w:rsidR="00DA3EF1">
        <w:rPr>
          <w:rFonts w:ascii="Arial" w:eastAsia="Arial" w:hAnsi="Arial" w:cs="Arial"/>
          <w:color w:val="000000"/>
          <w:sz w:val="24"/>
          <w:szCs w:val="24"/>
        </w:rPr>
        <w:t>лица</w:t>
      </w:r>
      <w:r w:rsidR="00DA3EF1">
        <w:rPr>
          <w:rFonts w:ascii="Arial" w:eastAsia="Arial" w:hAnsi="Arial" w:cs="Arial"/>
          <w:sz w:val="24"/>
          <w:szCs w:val="24"/>
        </w:rPr>
        <w:t>;</w:t>
      </w:r>
      <w:r w:rsidR="00DA3EF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00228" w:rsidRDefault="00DA3E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ндивидуальн</w:t>
      </w:r>
      <w:r>
        <w:rPr>
          <w:rFonts w:ascii="Arial" w:eastAsia="Arial" w:hAnsi="Arial" w:cs="Arial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предпринимател</w:t>
      </w:r>
      <w:r>
        <w:rPr>
          <w:rFonts w:ascii="Arial" w:eastAsia="Arial" w:hAnsi="Arial" w:cs="Arial"/>
          <w:sz w:val="24"/>
          <w:szCs w:val="24"/>
        </w:rPr>
        <w:t>и;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00228" w:rsidRDefault="00DA3E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коммерческие организации.</w:t>
      </w:r>
    </w:p>
    <w:p w:rsidR="00800228" w:rsidRDefault="00800228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ПРИОРИТЕТЫ ФИНАНСИРОВАНИЯ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Приоритетными для поддержки являются проекты, демонстрирующие: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 умение работать с проблемами, стоящими перед местными сообществами, используя современные образовательные технологии; 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понимание существующего спроса и предложения, а также конкурентов и своих конкурентных преимуществ на рынке образовательных услуг; 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5.3. умение находить конкретные образовательные ниши для своей проектной деятельности и ясное понимание своей целевой аудитории (проект не может быть адресован всем);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5.4. умение увязать свой проект с текущим образовательным процессом, если он направлен на поддержку формального образования. Подтверждение потенциальной востребованности проекта от сферы образования очень желательно;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5.5. понимание того, как проект может повлиять на качественное изменение уровня компетенций аудитории проекта, в случае поддержки неформального образования;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5.6. умение библиотек правильно и со-масштабно выбирать партнеров для своих проектов, понимать их возможности и потребности;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5.7. возможность мультиплицирования, воспроизведения или использования в качестве модельного проекта;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5.8. дальнейшую жизнеспособность без постоянных дополнительных финансовых вливаний;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5.9. результаты реализации проектов должны иметь конкретные, понятные и востребованные формы (например: программы, новые образовательные продукты, электронные ресурсы, учебно-методические материалы, семинары, лектории  и пр.). </w:t>
      </w:r>
    </w:p>
    <w:p w:rsidR="00302131" w:rsidRPr="00302131" w:rsidRDefault="00302131" w:rsidP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5.10</w:t>
      </w:r>
      <w:proofErr w:type="gramStart"/>
      <w:r w:rsidRPr="00302131">
        <w:rPr>
          <w:rFonts w:ascii="Arial" w:eastAsia="Arial" w:hAnsi="Arial" w:cs="Arial"/>
          <w:sz w:val="24"/>
          <w:szCs w:val="24"/>
        </w:rPr>
        <w:t xml:space="preserve"> Д</w:t>
      </w:r>
      <w:proofErr w:type="gramEnd"/>
      <w:r w:rsidRPr="00302131">
        <w:rPr>
          <w:rFonts w:ascii="Arial" w:eastAsia="Arial" w:hAnsi="Arial" w:cs="Arial"/>
          <w:sz w:val="24"/>
          <w:szCs w:val="24"/>
        </w:rPr>
        <w:t>ля проектов музейных библиотек обязательными условиями являются:</w:t>
      </w:r>
    </w:p>
    <w:p w:rsidR="00302131" w:rsidRPr="00302131" w:rsidRDefault="00302131" w:rsidP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●</w:t>
      </w:r>
      <w:r w:rsidRPr="00302131">
        <w:rPr>
          <w:rFonts w:ascii="Arial" w:eastAsia="Arial" w:hAnsi="Arial" w:cs="Arial"/>
          <w:sz w:val="24"/>
          <w:szCs w:val="24"/>
        </w:rPr>
        <w:tab/>
        <w:t>открытость и доступность ресурсов для не музейных сотрудников / для внешних пользователей, включая посетителей музея;</w:t>
      </w:r>
    </w:p>
    <w:p w:rsidR="00302131" w:rsidRPr="00302131" w:rsidRDefault="00302131" w:rsidP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●</w:t>
      </w:r>
      <w:r w:rsidRPr="00302131">
        <w:rPr>
          <w:rFonts w:ascii="Arial" w:eastAsia="Arial" w:hAnsi="Arial" w:cs="Arial"/>
          <w:sz w:val="24"/>
          <w:szCs w:val="24"/>
        </w:rPr>
        <w:tab/>
        <w:t xml:space="preserve"> участие библиотеки в собственных или </w:t>
      </w:r>
      <w:proofErr w:type="spellStart"/>
      <w:r w:rsidRPr="00302131">
        <w:rPr>
          <w:rFonts w:ascii="Arial" w:eastAsia="Arial" w:hAnsi="Arial" w:cs="Arial"/>
          <w:sz w:val="24"/>
          <w:szCs w:val="24"/>
        </w:rPr>
        <w:t>общемузейных</w:t>
      </w:r>
      <w:proofErr w:type="spellEnd"/>
      <w:r w:rsidRPr="00302131">
        <w:rPr>
          <w:rFonts w:ascii="Arial" w:eastAsia="Arial" w:hAnsi="Arial" w:cs="Arial"/>
          <w:sz w:val="24"/>
          <w:szCs w:val="24"/>
        </w:rPr>
        <w:t xml:space="preserve"> образовательных программах.</w:t>
      </w:r>
    </w:p>
    <w:p w:rsidR="00302131" w:rsidRPr="00302131" w:rsidRDefault="00302131" w:rsidP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5.11</w:t>
      </w:r>
      <w:proofErr w:type="gramStart"/>
      <w:r w:rsidRPr="00302131">
        <w:rPr>
          <w:rFonts w:ascii="Arial" w:eastAsia="Arial" w:hAnsi="Arial" w:cs="Arial"/>
          <w:sz w:val="24"/>
          <w:szCs w:val="24"/>
        </w:rPr>
        <w:t xml:space="preserve"> С</w:t>
      </w:r>
      <w:proofErr w:type="gramEnd"/>
      <w:r w:rsidRPr="00302131">
        <w:rPr>
          <w:rFonts w:ascii="Arial" w:eastAsia="Arial" w:hAnsi="Arial" w:cs="Arial"/>
          <w:sz w:val="24"/>
          <w:szCs w:val="24"/>
        </w:rPr>
        <w:t>реди сетевых (партнерских) проектов поддержку получат те, в результате которых:</w:t>
      </w:r>
    </w:p>
    <w:p w:rsidR="00302131" w:rsidRPr="00302131" w:rsidRDefault="00302131" w:rsidP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●</w:t>
      </w:r>
      <w:r w:rsidRPr="00302131">
        <w:rPr>
          <w:rFonts w:ascii="Arial" w:eastAsia="Arial" w:hAnsi="Arial" w:cs="Arial"/>
          <w:sz w:val="24"/>
          <w:szCs w:val="24"/>
        </w:rPr>
        <w:tab/>
        <w:t xml:space="preserve"> расширится спектр предоставляемых образовательных услуг;</w:t>
      </w:r>
    </w:p>
    <w:p w:rsidR="00302131" w:rsidRPr="00302131" w:rsidRDefault="00302131" w:rsidP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●</w:t>
      </w:r>
      <w:r w:rsidRPr="00302131">
        <w:rPr>
          <w:rFonts w:ascii="Arial" w:eastAsia="Arial" w:hAnsi="Arial" w:cs="Arial"/>
          <w:sz w:val="24"/>
          <w:szCs w:val="24"/>
        </w:rPr>
        <w:tab/>
        <w:t>пользователи получат доступ к удаленным и распределенным ресурсам;</w:t>
      </w:r>
    </w:p>
    <w:p w:rsidR="00302131" w:rsidRDefault="00302131" w:rsidP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●</w:t>
      </w:r>
      <w:r w:rsidRPr="00302131">
        <w:rPr>
          <w:rFonts w:ascii="Arial" w:eastAsia="Arial" w:hAnsi="Arial" w:cs="Arial"/>
          <w:sz w:val="24"/>
          <w:szCs w:val="24"/>
        </w:rPr>
        <w:tab/>
        <w:t>появится возможность эффективно использовать общие ресурсы, избегать дублирования, грамотно использовать ресурсы партнеров.</w:t>
      </w:r>
    </w:p>
    <w:p w:rsidR="00302131" w:rsidRDefault="0030213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color w:val="000000"/>
          <w:sz w:val="24"/>
          <w:szCs w:val="24"/>
        </w:rPr>
        <w:t>КРИТЕРИИ ОЦЕНКИ:</w:t>
      </w:r>
    </w:p>
    <w:p w:rsidR="00800228" w:rsidRDefault="00DA3EF1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актуальность;</w:t>
      </w:r>
    </w:p>
    <w:p w:rsidR="00800228" w:rsidRDefault="00DA3EF1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инновационность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800228" w:rsidRDefault="00DA3EF1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понятность и востребованность результатов;</w:t>
      </w:r>
    </w:p>
    <w:p w:rsidR="00800228" w:rsidRDefault="00DA3EF1" w:rsidP="00DB1A6F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0"/>
        <w:ind w:left="567" w:hanging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общественная значимость и эффективность воздействия на предполагаемые аудитории;</w:t>
      </w:r>
    </w:p>
    <w:p w:rsidR="00800228" w:rsidRDefault="00DA3EF1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обоснованность запрашиваемых средств; </w:t>
      </w:r>
    </w:p>
    <w:p w:rsidR="00800228" w:rsidRDefault="00DA3EF1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реалистичность исполнения проекта.</w:t>
      </w:r>
    </w:p>
    <w:p w:rsidR="00800228" w:rsidRDefault="00800228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КОНКУРСНЫЕ ПРОЦЕДУРЫ</w:t>
      </w: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.1</w:t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>.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Заявки на конкурс</w:t>
        </w:r>
      </w:hyperlink>
      <w:hyperlink r:id="rId8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принимаются до 30 апреля 202</w:t>
      </w:r>
      <w:r w:rsidR="00D54AD0">
        <w:rPr>
          <w:rFonts w:ascii="Arial" w:eastAsia="Arial" w:hAnsi="Arial" w:cs="Arial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года, до 23:59 (</w:t>
      </w:r>
      <w:r>
        <w:rPr>
          <w:rFonts w:ascii="Arial" w:eastAsia="Arial" w:hAnsi="Arial" w:cs="Arial"/>
          <w:sz w:val="24"/>
          <w:szCs w:val="24"/>
        </w:rPr>
        <w:t>Московское время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 в </w:t>
      </w:r>
      <w:r>
        <w:rPr>
          <w:rFonts w:ascii="Arial" w:eastAsia="Arial" w:hAnsi="Arial" w:cs="Arial"/>
          <w:b/>
          <w:color w:val="000000"/>
          <w:sz w:val="24"/>
          <w:szCs w:val="24"/>
        </w:rPr>
        <w:t>электронном виде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единым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word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-документом на электронную почту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kraskonkurs@prokhorovfund.ru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Дополнительные сведения об организации-заявителе предоставляются отдельным от заявки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единым электронным файлом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формате PDF. </w:t>
      </w: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.2. Заявки, поданные на конкурс, включают в себя: </w:t>
      </w:r>
    </w:p>
    <w:p w:rsidR="00800228" w:rsidRDefault="00DA3E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информационную форму (приложение № 1), </w:t>
      </w:r>
    </w:p>
    <w:p w:rsidR="00800228" w:rsidRDefault="00DA3E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смету расходов (приложение № 2) и комментарии к бюджету, </w:t>
      </w:r>
    </w:p>
    <w:p w:rsidR="00800228" w:rsidRDefault="00DA3E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описание проекта </w:t>
      </w:r>
      <w:r>
        <w:rPr>
          <w:rFonts w:ascii="Arial" w:eastAsia="Arial" w:hAnsi="Arial" w:cs="Arial"/>
          <w:sz w:val="24"/>
          <w:szCs w:val="24"/>
        </w:rPr>
        <w:t xml:space="preserve">в соответствии со структурой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формы заявки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:rsidR="00800228" w:rsidRDefault="00DA3E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список участников проекта с краткими характеристиками.</w:t>
      </w:r>
    </w:p>
    <w:p w:rsidR="00800228" w:rsidRDefault="00DA3EF1">
      <w:pP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7.3. Срок реализации проекта не может превышать 12 месяцев.</w:t>
      </w:r>
    </w:p>
    <w:p w:rsidR="00800228" w:rsidRDefault="00DA3EF1">
      <w:pP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i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7.4. Доля расходов по гранту на оплату труда физических лиц, участвующих в реализации проекта (включая налоги и страховые взносы), может составлять не более 20% от запрашиваемой суммы гранта. </w:t>
      </w:r>
    </w:p>
    <w:p w:rsidR="00800228" w:rsidRDefault="00DA3EF1">
      <w:pPr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7.5. Денежные средства на выполнение Проекта не могут быть использованы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800228" w:rsidRDefault="00DA3EF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комплектование книжных фондов, не связанных с содержанием заявленного проекта;</w:t>
      </w:r>
    </w:p>
    <w:p w:rsidR="00800228" w:rsidRDefault="00DA3EF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издание книг, производство фильмов, являющихся самостоятельным культурным продуктом; </w:t>
      </w:r>
    </w:p>
    <w:p w:rsidR="00800228" w:rsidRDefault="00DA3EF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капитальное и текущее строительство, а также ремонт помещений и благоустройство прилегающих к учреждениям территорий;</w:t>
      </w:r>
    </w:p>
    <w:p w:rsidR="00800228" w:rsidRDefault="00DA3EF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приобретение автотранспортных средств;</w:t>
      </w:r>
    </w:p>
    <w:p w:rsidR="00800228" w:rsidRDefault="00DA3EF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аренду собственных помещений, амортизацию собственного оборудования и имущества.</w:t>
      </w: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7.6.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sz w:val="24"/>
          <w:szCs w:val="24"/>
        </w:rPr>
        <w:t>участию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не допускаются зая</w:t>
      </w:r>
      <w:r>
        <w:rPr>
          <w:rFonts w:ascii="Arial" w:eastAsia="Arial" w:hAnsi="Arial" w:cs="Arial"/>
          <w:sz w:val="24"/>
          <w:szCs w:val="24"/>
        </w:rPr>
        <w:t xml:space="preserve">вки: </w:t>
      </w:r>
    </w:p>
    <w:p w:rsidR="00800228" w:rsidRDefault="00DA3E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не </w:t>
      </w:r>
      <w:proofErr w:type="gramStart"/>
      <w:r>
        <w:rPr>
          <w:rFonts w:ascii="Arial" w:eastAsia="Arial" w:hAnsi="Arial" w:cs="Arial"/>
          <w:sz w:val="24"/>
          <w:szCs w:val="24"/>
        </w:rPr>
        <w:t>соответствующие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условиям конкурса:</w:t>
      </w:r>
    </w:p>
    <w:p w:rsidR="00800228" w:rsidRDefault="00DA3E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поступившие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позже установленного срока</w:t>
      </w:r>
      <w:r>
        <w:rPr>
          <w:rFonts w:ascii="Arial" w:eastAsia="Arial" w:hAnsi="Arial" w:cs="Arial"/>
          <w:sz w:val="24"/>
          <w:szCs w:val="24"/>
        </w:rPr>
        <w:t>;</w:t>
      </w:r>
    </w:p>
    <w:p w:rsidR="00800228" w:rsidRDefault="00DA3E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заполненные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не по форме;</w:t>
      </w:r>
    </w:p>
    <w:p w:rsidR="00800228" w:rsidRDefault="00DA3E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 суммы </w:t>
      </w:r>
      <w:r>
        <w:rPr>
          <w:rFonts w:ascii="Arial" w:eastAsia="Arial" w:hAnsi="Arial" w:cs="Arial"/>
          <w:sz w:val="24"/>
          <w:szCs w:val="24"/>
        </w:rPr>
        <w:t>гранта</w:t>
      </w:r>
      <w:r>
        <w:rPr>
          <w:rFonts w:ascii="Arial" w:eastAsia="Arial" w:hAnsi="Arial" w:cs="Arial"/>
          <w:color w:val="000000"/>
          <w:sz w:val="24"/>
          <w:szCs w:val="24"/>
        </w:rPr>
        <w:t>, превышающие максимально допустимые</w:t>
      </w:r>
      <w:r>
        <w:rPr>
          <w:rFonts w:ascii="Arial" w:eastAsia="Arial" w:hAnsi="Arial" w:cs="Arial"/>
          <w:sz w:val="24"/>
          <w:szCs w:val="24"/>
        </w:rPr>
        <w:t>;</w:t>
      </w:r>
    </w:p>
    <w:p w:rsidR="00302131" w:rsidRDefault="00302131" w:rsidP="003021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02131">
        <w:rPr>
          <w:rFonts w:ascii="Arial" w:eastAsia="Arial" w:hAnsi="Arial" w:cs="Arial"/>
          <w:sz w:val="24"/>
          <w:szCs w:val="24"/>
        </w:rPr>
        <w:t>на проект длительностью более 12 месяцев.</w:t>
      </w: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7.7. Мотивы отклонения заявок не сообщаются, заявки не рецензируются, материалы, поданные на конкурс, не возвращаются.</w:t>
      </w:r>
    </w:p>
    <w:p w:rsidR="00800228" w:rsidRDefault="00800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В РАМКАХ КОНКУРСА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sz w:val="24"/>
          <w:szCs w:val="24"/>
        </w:rPr>
        <w:t xml:space="preserve"> ПОДДЕРЖИВАЮТСЯ ПРОЕКТЫ: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 Предполагающие участие в религиозной или политической деятельности на чьей-либо стороне или оказание поддержки политическим партиям, движениям, группам, компаниям; проведение кампаний по регистрации избирателей в прямой или косвенной форме;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8.2. Направленные на поддержку коммерческих организаций с целью получения прибыли или использование средств, предоставленных Фондом, для извлечения доходов в какой- либо форме;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8.3. </w:t>
      </w:r>
      <w:proofErr w:type="gramStart"/>
      <w:r>
        <w:rPr>
          <w:rFonts w:ascii="Arial" w:eastAsia="Arial" w:hAnsi="Arial" w:cs="Arial"/>
          <w:sz w:val="24"/>
          <w:szCs w:val="24"/>
        </w:rPr>
        <w:t>Имеющие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рекламный характер – </w:t>
      </w:r>
      <w:proofErr w:type="spellStart"/>
      <w:r>
        <w:rPr>
          <w:rFonts w:ascii="Arial" w:eastAsia="Arial" w:hAnsi="Arial" w:cs="Arial"/>
          <w:sz w:val="24"/>
          <w:szCs w:val="24"/>
        </w:rPr>
        <w:t>продуктный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или </w:t>
      </w:r>
      <w:proofErr w:type="spellStart"/>
      <w:r>
        <w:rPr>
          <w:rFonts w:ascii="Arial" w:eastAsia="Arial" w:hAnsi="Arial" w:cs="Arial"/>
          <w:sz w:val="24"/>
          <w:szCs w:val="24"/>
        </w:rPr>
        <w:t>имиджевый</w:t>
      </w:r>
      <w:proofErr w:type="spellEnd"/>
      <w:r>
        <w:rPr>
          <w:rFonts w:ascii="Arial" w:eastAsia="Arial" w:hAnsi="Arial" w:cs="Arial"/>
          <w:sz w:val="24"/>
          <w:szCs w:val="24"/>
        </w:rPr>
        <w:t>, корпоративный;</w:t>
      </w:r>
    </w:p>
    <w:p w:rsidR="00800228" w:rsidRDefault="00DA3EF1">
      <w:pPr>
        <w:shd w:val="clear" w:color="auto" w:fill="FFFFFF"/>
        <w:tabs>
          <w:tab w:val="left" w:pos="42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8.4. Не толерантные по отношению к отдельным группам населения.</w:t>
      </w:r>
    </w:p>
    <w:p w:rsidR="00800228" w:rsidRDefault="00800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ПРОЦЕДУРА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ФИНАНСИРОВАНИЯ </w:t>
      </w:r>
      <w:r>
        <w:rPr>
          <w:rFonts w:ascii="Arial" w:eastAsia="Arial" w:hAnsi="Arial" w:cs="Arial"/>
          <w:sz w:val="24"/>
          <w:szCs w:val="24"/>
        </w:rPr>
        <w:t>ПРОЕКТОВ-ПОБЕДИТЕЛЕЙ КОНКУРСА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00228" w:rsidRDefault="00DA3EF1">
      <w:pP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9.1. Финансирование заявок победителей конкурса производится на основе </w:t>
      </w:r>
      <w:proofErr w:type="spellStart"/>
      <w:r>
        <w:rPr>
          <w:rFonts w:ascii="Arial" w:eastAsia="Arial" w:hAnsi="Arial" w:cs="Arial"/>
          <w:sz w:val="24"/>
          <w:szCs w:val="24"/>
        </w:rPr>
        <w:t>грантовых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договоров, заключаемых с Фондом.</w:t>
      </w: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9.2. Для заключения </w:t>
      </w:r>
      <w:proofErr w:type="spellStart"/>
      <w:r>
        <w:rPr>
          <w:rFonts w:ascii="Arial" w:eastAsia="Arial" w:hAnsi="Arial" w:cs="Arial"/>
          <w:sz w:val="24"/>
          <w:szCs w:val="24"/>
        </w:rPr>
        <w:t>грантового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договора организация-победитель конкурса присылает </w:t>
      </w:r>
      <w:r>
        <w:rPr>
          <w:rFonts w:ascii="Arial" w:eastAsia="Arial" w:hAnsi="Arial" w:cs="Arial"/>
          <w:color w:val="000000"/>
          <w:sz w:val="24"/>
          <w:szCs w:val="24"/>
        </w:rPr>
        <w:t>печатный вариант заявки,</w:t>
      </w:r>
      <w:r>
        <w:rPr>
          <w:rFonts w:ascii="Arial" w:eastAsia="Arial" w:hAnsi="Arial" w:cs="Arial"/>
          <w:sz w:val="24"/>
          <w:szCs w:val="24"/>
        </w:rPr>
        <w:t xml:space="preserve"> а также дополнительные документы на бумажном носителе почтой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адресу: 123104, Москва, Тверской бульвар 13, стр. 1. Благотворительный Фонд Михаила Прохорова. </w:t>
      </w:r>
    </w:p>
    <w:p w:rsidR="00800228" w:rsidRDefault="00DA3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Расходы по реализации проекта, понесенные ранее даты перечисления Гранта на счет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Грантополучателя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не компенсируются и подтверждающие документы к отчету не принимаются.</w:t>
      </w:r>
    </w:p>
    <w:p w:rsidR="00800228" w:rsidRDefault="00800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Дополнительная информация и консультации: </w:t>
      </w: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Валентина Тислянкова, </w:t>
      </w:r>
      <w:r w:rsidRPr="00302131">
        <w:rPr>
          <w:rFonts w:ascii="Arial" w:eastAsia="Arial" w:hAnsi="Arial" w:cs="Arial"/>
          <w:sz w:val="24"/>
          <w:szCs w:val="24"/>
          <w:shd w:val="clear" w:color="auto" w:fill="FFFFFF" w:themeFill="background1"/>
        </w:rPr>
        <w:t>координатор</w:t>
      </w:r>
      <w:r>
        <w:rPr>
          <w:rFonts w:ascii="Arial" w:eastAsia="Arial" w:hAnsi="Arial" w:cs="Arial"/>
          <w:sz w:val="24"/>
          <w:szCs w:val="24"/>
        </w:rPr>
        <w:t xml:space="preserve"> конкурса,</w:t>
      </w: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тел. +7-983-207-97-00 </w:t>
      </w:r>
    </w:p>
    <w:p w:rsidR="00800228" w:rsidRDefault="00DA3EF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</w:t>
      </w:r>
      <w:proofErr w:type="spellStart"/>
      <w:r>
        <w:rPr>
          <w:rFonts w:ascii="Arial" w:eastAsia="Arial" w:hAnsi="Arial" w:cs="Arial"/>
          <w:sz w:val="24"/>
          <w:szCs w:val="24"/>
        </w:rPr>
        <w:t>mail</w:t>
      </w:r>
      <w:proofErr w:type="spellEnd"/>
      <w:r>
        <w:rPr>
          <w:rFonts w:ascii="Arial" w:eastAsia="Arial" w:hAnsi="Arial" w:cs="Arial"/>
          <w:sz w:val="24"/>
          <w:szCs w:val="24"/>
        </w:rPr>
        <w:t>: 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kraskonkurs@prokhorovfund.ru</w:t>
        </w:r>
      </w:hyperlink>
    </w:p>
    <w:p w:rsidR="00800228" w:rsidRDefault="00DA3E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12">
        <w:r w:rsidRPr="0030213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http://www.prokhorovfund.ru/projects/contest/84/</w:t>
        </w:r>
      </w:hyperlink>
      <w:r>
        <w:rPr>
          <w:sz w:val="24"/>
          <w:szCs w:val="24"/>
        </w:rPr>
        <w:t xml:space="preserve"> </w:t>
      </w:r>
    </w:p>
    <w:p w:rsidR="00800228" w:rsidRDefault="00800228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800228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800228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00228" w:rsidRDefault="00800228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00228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8FF"/>
    <w:multiLevelType w:val="multilevel"/>
    <w:tmpl w:val="5B8675A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6C15058"/>
    <w:multiLevelType w:val="multilevel"/>
    <w:tmpl w:val="286E5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2E0D02"/>
    <w:multiLevelType w:val="multilevel"/>
    <w:tmpl w:val="69C66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821254"/>
    <w:multiLevelType w:val="multilevel"/>
    <w:tmpl w:val="8D72E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3AC9029A"/>
    <w:multiLevelType w:val="multilevel"/>
    <w:tmpl w:val="17D46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347CFE"/>
    <w:multiLevelType w:val="multilevel"/>
    <w:tmpl w:val="EEB4F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2248A8"/>
    <w:multiLevelType w:val="multilevel"/>
    <w:tmpl w:val="3258E65A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BEF1941"/>
    <w:multiLevelType w:val="multilevel"/>
    <w:tmpl w:val="130E73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241E"/>
    <w:multiLevelType w:val="multilevel"/>
    <w:tmpl w:val="A33A6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51360C5"/>
    <w:multiLevelType w:val="multilevel"/>
    <w:tmpl w:val="67B04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5353324"/>
    <w:multiLevelType w:val="multilevel"/>
    <w:tmpl w:val="3820A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82D3396"/>
    <w:multiLevelType w:val="multilevel"/>
    <w:tmpl w:val="8CC29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0228"/>
    <w:rsid w:val="00302131"/>
    <w:rsid w:val="00800228"/>
    <w:rsid w:val="00D54AD0"/>
    <w:rsid w:val="00DA3EF1"/>
    <w:rsid w:val="00D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A73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15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343EB"/>
    <w:rPr>
      <w:color w:val="800080" w:themeColor="followedHyperlink"/>
      <w:u w:val="single"/>
    </w:rPr>
  </w:style>
  <w:style w:type="character" w:customStyle="1" w:styleId="menutogle1">
    <w:name w:val="menu_togle1"/>
    <w:basedOn w:val="a0"/>
    <w:rsid w:val="00F343EB"/>
    <w:rPr>
      <w:strike w:val="0"/>
      <w:dstrike w:val="0"/>
      <w:color w:val="3292AB"/>
      <w:u w:val="none"/>
      <w:effect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A73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15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343EB"/>
    <w:rPr>
      <w:color w:val="800080" w:themeColor="followedHyperlink"/>
      <w:u w:val="single"/>
    </w:rPr>
  </w:style>
  <w:style w:type="character" w:customStyle="1" w:styleId="menutogle1">
    <w:name w:val="menu_togle1"/>
    <w:basedOn w:val="a0"/>
    <w:rsid w:val="00F343EB"/>
    <w:rPr>
      <w:strike w:val="0"/>
      <w:dstrike w:val="0"/>
      <w:color w:val="3292AB"/>
      <w:u w:val="none"/>
      <w:effect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horovfund.ru/fund/%D0%9D%D0%A0%D0%91%D0%9E_%D0%A4%D0%BE%D1%80%D0%BC%D0%B0%20%D0%B7%D0%B0%D1%8F%D0%B2%D0%BA%D0%B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khorovfund.ru/fund/%D0%9D%D0%A0%D0%91%D0%9E_%D0%A4%D0%BE%D1%80%D0%BC%D0%B0%20%D0%B7%D0%B0%D1%8F%D0%B2%D0%BA%D0%B8.doc" TargetMode="External"/><Relationship Id="rId12" Type="http://schemas.openxmlformats.org/officeDocument/2006/relationships/hyperlink" Target="http://www.prokhorovfund.ru/projects/contest/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konkurs@prokhorovfund.r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prokhorovfund.ru/fund/%D0%9D%D0%A0%D0%91%D0%9E_%D0%A4%D0%BE%D1%80%D0%BC%D0%B0%20%D0%B7%D0%B0%D1%8F%D0%B2%D0%BA%D0%B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konkurs@prokhorovfu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JmC3YY/4p88KB6sYEjKyGjXew==">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1421</Words>
  <Characters>8103</Characters>
  <Application>Microsoft Office Word</Application>
  <DocSecurity>0</DocSecurity>
  <Lines>67</Lines>
  <Paragraphs>19</Paragraphs>
  <ScaleCrop>false</ScaleCrop>
  <Company>HP Inc.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tislyankova</dc:creator>
  <cp:lastModifiedBy>tislyankova</cp:lastModifiedBy>
  <cp:revision>7</cp:revision>
  <dcterms:created xsi:type="dcterms:W3CDTF">2021-01-29T18:35:00Z</dcterms:created>
  <dcterms:modified xsi:type="dcterms:W3CDTF">2022-01-24T07:05:00Z</dcterms:modified>
</cp:coreProperties>
</file>